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F4252" w14:textId="77777777" w:rsidR="00F879AA" w:rsidRPr="00F879AA" w:rsidRDefault="00F879AA" w:rsidP="00F879AA">
      <w:pPr>
        <w:rPr>
          <w:rFonts w:ascii="Calibri" w:eastAsia="Calibri" w:hAnsi="Calibri" w:cs="Times New Roman"/>
          <w:b/>
          <w:sz w:val="32"/>
          <w:szCs w:val="32"/>
        </w:rPr>
      </w:pPr>
      <w:r w:rsidRPr="00F879AA">
        <w:rPr>
          <w:rFonts w:ascii="Calibri" w:eastAsia="Calibri" w:hAnsi="Calibri" w:cs="Times New Roman"/>
          <w:b/>
          <w:sz w:val="32"/>
          <w:szCs w:val="32"/>
        </w:rPr>
        <w:t>Social Media Acceptable Use</w:t>
      </w:r>
      <w:bookmarkStart w:id="0" w:name="_GoBack"/>
      <w:bookmarkEnd w:id="0"/>
    </w:p>
    <w:p w14:paraId="4BB656D6" w14:textId="5948540A" w:rsidR="00F879AA" w:rsidRPr="00F879AA" w:rsidRDefault="00F879AA" w:rsidP="00F879AA">
      <w:pPr>
        <w:spacing w:line="240" w:lineRule="auto"/>
        <w:rPr>
          <w:rFonts w:ascii="Calibri" w:eastAsia="Times New Roman" w:hAnsi="Calibri" w:cs="Arial"/>
          <w:color w:val="000000"/>
          <w:sz w:val="24"/>
          <w:szCs w:val="24"/>
        </w:rPr>
      </w:pPr>
      <w:r w:rsidRPr="00F879AA">
        <w:rPr>
          <w:rFonts w:ascii="Calibri" w:eastAsia="Times New Roman" w:hAnsi="Calibri" w:cs="Arial"/>
          <w:b/>
          <w:bCs/>
          <w:color w:val="000000"/>
          <w:sz w:val="24"/>
          <w:szCs w:val="24"/>
        </w:rPr>
        <w:t xml:space="preserve">San Joaquin Valley College, Inc. </w:t>
      </w:r>
      <w:r w:rsidRPr="00F879AA">
        <w:rPr>
          <w:rFonts w:ascii="Calibri" w:eastAsia="Times New Roman" w:hAnsi="Calibri" w:cs="Arial"/>
          <w:color w:val="000000"/>
          <w:sz w:val="24"/>
          <w:szCs w:val="24"/>
        </w:rPr>
        <w:t>encourages employees to share information with co-workers and with those outside the company for the purposes of gathering information, generating new ideas, and learning from the work of others. Social media provide inexpensive, informal, and timely ways to participate in an exchange of ideas and information. However, information posted on a website is available to the public and, therefore, the company has established the guidelines for employee participation in social media.</w:t>
      </w:r>
      <w:r>
        <w:rPr>
          <w:rFonts w:ascii="Calibri" w:eastAsia="Times New Roman" w:hAnsi="Calibri" w:cs="Arial"/>
          <w:color w:val="000000"/>
          <w:sz w:val="24"/>
          <w:szCs w:val="24"/>
        </w:rPr>
        <w:br/>
      </w:r>
      <w:r w:rsidRPr="00F879AA">
        <w:rPr>
          <w:rFonts w:ascii="Calibri" w:eastAsia="Times New Roman" w:hAnsi="Calibri" w:cs="Arial"/>
          <w:color w:val="000000"/>
          <w:sz w:val="24"/>
          <w:szCs w:val="24"/>
        </w:rPr>
        <w:br/>
      </w:r>
      <w:r w:rsidRPr="00F879AA">
        <w:rPr>
          <w:rFonts w:ascii="Calibri" w:eastAsia="Times New Roman" w:hAnsi="Calibri" w:cs="Arial"/>
          <w:b/>
          <w:bCs/>
          <w:i/>
          <w:iCs/>
          <w:color w:val="000000"/>
          <w:sz w:val="24"/>
          <w:szCs w:val="24"/>
        </w:rPr>
        <w:t xml:space="preserve">Note: </w:t>
      </w:r>
      <w:r w:rsidRPr="00F879AA">
        <w:rPr>
          <w:rFonts w:ascii="Calibri" w:eastAsia="Times New Roman" w:hAnsi="Calibri" w:cs="Arial"/>
          <w:color w:val="000000"/>
          <w:sz w:val="24"/>
          <w:szCs w:val="24"/>
        </w:rPr>
        <w:t xml:space="preserve">As used in this policy, “social media” refers to blogs, forums, and social networking sites, such as Twitter, Facebook, LinkedIn, YouTube, Instagram, and </w:t>
      </w:r>
      <w:proofErr w:type="spellStart"/>
      <w:r w:rsidRPr="00F879AA">
        <w:rPr>
          <w:rFonts w:ascii="Calibri" w:eastAsia="Times New Roman" w:hAnsi="Calibri" w:cs="Arial"/>
          <w:color w:val="000000"/>
          <w:sz w:val="24"/>
          <w:szCs w:val="24"/>
        </w:rPr>
        <w:t>SnapChat</w:t>
      </w:r>
      <w:proofErr w:type="spellEnd"/>
      <w:r w:rsidRPr="00F879AA">
        <w:rPr>
          <w:rFonts w:ascii="Calibri" w:eastAsia="Times New Roman" w:hAnsi="Calibri" w:cs="Arial"/>
          <w:color w:val="000000"/>
          <w:sz w:val="24"/>
          <w:szCs w:val="24"/>
        </w:rPr>
        <w:t>, among others.</w:t>
      </w:r>
    </w:p>
    <w:p w14:paraId="2D2E28AF" w14:textId="77777777" w:rsidR="00F879AA" w:rsidRPr="00F879AA" w:rsidRDefault="00F879AA" w:rsidP="00F879AA">
      <w:pPr>
        <w:spacing w:line="240" w:lineRule="auto"/>
        <w:rPr>
          <w:rFonts w:ascii="Calibri" w:eastAsia="Times New Roman" w:hAnsi="Calibri" w:cs="Arial"/>
          <w:color w:val="000000"/>
          <w:sz w:val="24"/>
          <w:szCs w:val="24"/>
        </w:rPr>
      </w:pPr>
      <w:r w:rsidRPr="00F879AA">
        <w:rPr>
          <w:rFonts w:ascii="Calibri" w:eastAsia="Times New Roman" w:hAnsi="Calibri" w:cs="Arial"/>
          <w:b/>
          <w:bCs/>
          <w:color w:val="000000"/>
          <w:sz w:val="24"/>
          <w:szCs w:val="24"/>
        </w:rPr>
        <w:t xml:space="preserve">Off-duty use of social media. </w:t>
      </w:r>
      <w:r w:rsidRPr="00F879AA">
        <w:rPr>
          <w:rFonts w:ascii="Calibri" w:eastAsia="Times New Roman" w:hAnsi="Calibri" w:cs="Arial"/>
          <w:color w:val="000000"/>
          <w:sz w:val="24"/>
          <w:szCs w:val="24"/>
        </w:rPr>
        <w:t>Employees may maintain personal websites or weblogs on their own time using their own facilities. Employees must ensure that social media activity does not interfere with their work. In general, the company considers social media activities to be personal endeavors, and employees may use them to express their thoughts or promote their ideas.</w:t>
      </w:r>
    </w:p>
    <w:p w14:paraId="5EDB8C5A" w14:textId="15D79FF8" w:rsidR="00F879AA" w:rsidRPr="00F879AA" w:rsidRDefault="00F879AA" w:rsidP="00F879AA">
      <w:pPr>
        <w:spacing w:line="240" w:lineRule="auto"/>
        <w:rPr>
          <w:rFonts w:ascii="Calibri" w:eastAsia="Calibri" w:hAnsi="Calibri" w:cs="Times New Roman"/>
          <w:sz w:val="24"/>
          <w:szCs w:val="24"/>
        </w:rPr>
      </w:pPr>
      <w:r w:rsidRPr="00F879AA">
        <w:rPr>
          <w:rFonts w:ascii="Calibri" w:eastAsia="Times New Roman" w:hAnsi="Calibri" w:cs="Arial"/>
          <w:b/>
          <w:bCs/>
          <w:color w:val="000000"/>
          <w:sz w:val="24"/>
          <w:szCs w:val="24"/>
        </w:rPr>
        <w:t xml:space="preserve">On-duty use of social media. </w:t>
      </w:r>
      <w:r w:rsidRPr="00F879AA">
        <w:rPr>
          <w:rFonts w:ascii="Calibri" w:eastAsia="Times New Roman" w:hAnsi="Calibri" w:cs="Arial"/>
          <w:color w:val="000000"/>
          <w:sz w:val="24"/>
          <w:szCs w:val="24"/>
        </w:rPr>
        <w:t xml:space="preserve">Employees may engage in social media activity during work time provided it is directly related to their work, approved by their manager, and does not identify or reference company clients, customers, or vendors without express permission. The </w:t>
      </w:r>
      <w:r w:rsidR="003143FB">
        <w:rPr>
          <w:rFonts w:ascii="Calibri" w:eastAsia="Times New Roman" w:hAnsi="Calibri" w:cs="Arial"/>
          <w:color w:val="000000"/>
          <w:sz w:val="24"/>
          <w:szCs w:val="24"/>
        </w:rPr>
        <w:t xml:space="preserve">Organization </w:t>
      </w:r>
      <w:r w:rsidRPr="00F879AA">
        <w:rPr>
          <w:rFonts w:ascii="Calibri" w:eastAsia="Times New Roman" w:hAnsi="Calibri" w:cs="Arial"/>
          <w:color w:val="000000"/>
          <w:sz w:val="24"/>
          <w:szCs w:val="24"/>
        </w:rPr>
        <w:t>monitors employee use of company computers and the Internet, including employee blogging and social networking activity.</w:t>
      </w:r>
    </w:p>
    <w:p w14:paraId="27A43D2D" w14:textId="0C2099AE" w:rsidR="00F879AA" w:rsidRPr="00F879AA" w:rsidRDefault="00F879AA" w:rsidP="00F879AA">
      <w:pPr>
        <w:spacing w:after="0" w:line="240" w:lineRule="auto"/>
        <w:rPr>
          <w:rFonts w:ascii="Calibri" w:eastAsia="Times New Roman" w:hAnsi="Calibri" w:cs="Arial"/>
          <w:color w:val="000000"/>
          <w:sz w:val="24"/>
          <w:szCs w:val="24"/>
        </w:rPr>
      </w:pPr>
      <w:r w:rsidRPr="00F879AA">
        <w:rPr>
          <w:rFonts w:ascii="Calibri" w:eastAsia="Times New Roman" w:hAnsi="Calibri" w:cs="Arial"/>
          <w:b/>
          <w:bCs/>
          <w:color w:val="000000"/>
          <w:sz w:val="24"/>
          <w:szCs w:val="24"/>
        </w:rPr>
        <w:t>Respect.</w:t>
      </w:r>
      <w:r w:rsidRPr="00F879AA">
        <w:rPr>
          <w:rFonts w:ascii="Calibri" w:eastAsia="Times New Roman" w:hAnsi="Calibri" w:cs="Arial"/>
          <w:color w:val="000000"/>
          <w:sz w:val="24"/>
          <w:szCs w:val="24"/>
        </w:rPr>
        <w:t xml:space="preserve"> Demonstrate respect for the dignity of the company, its owners, its customers, its vendors, and its employees. A social media site is a public place, and employees should avoid inappropriate comments. </w:t>
      </w:r>
      <w:r w:rsidRPr="00F879AA">
        <w:rPr>
          <w:rFonts w:ascii="Calibri" w:eastAsia="Calibri" w:hAnsi="Calibri" w:cs="Times New Roman"/>
          <w:sz w:val="24"/>
          <w:szCs w:val="24"/>
        </w:rPr>
        <w:t xml:space="preserve">For example, employees should not divulge </w:t>
      </w:r>
      <w:proofErr w:type="spellStart"/>
      <w:r w:rsidR="0022275A" w:rsidRPr="0022275A">
        <w:rPr>
          <w:rFonts w:ascii="Calibri" w:eastAsia="Calibri" w:hAnsi="Calibri" w:cs="Times New Roman"/>
          <w:b/>
          <w:bCs/>
          <w:sz w:val="24"/>
          <w:szCs w:val="24"/>
        </w:rPr>
        <w:t>SJVC</w:t>
      </w:r>
      <w:r w:rsidR="003143FB">
        <w:rPr>
          <w:rFonts w:ascii="Calibri" w:eastAsia="Calibri" w:hAnsi="Calibri" w:cs="Times New Roman"/>
          <w:b/>
          <w:bCs/>
          <w:sz w:val="24"/>
          <w:szCs w:val="24"/>
        </w:rPr>
        <w:t>i</w:t>
      </w:r>
      <w:proofErr w:type="spellEnd"/>
      <w:r w:rsidRPr="00F879AA">
        <w:rPr>
          <w:rFonts w:ascii="Calibri" w:eastAsia="Calibri" w:hAnsi="Calibri" w:cs="Times New Roman"/>
          <w:b/>
          <w:bCs/>
          <w:sz w:val="24"/>
          <w:szCs w:val="24"/>
        </w:rPr>
        <w:t xml:space="preserve"> </w:t>
      </w:r>
      <w:r w:rsidRPr="00F879AA">
        <w:rPr>
          <w:rFonts w:ascii="Calibri" w:eastAsia="Calibri" w:hAnsi="Calibri" w:cs="Times New Roman"/>
          <w:sz w:val="24"/>
          <w:szCs w:val="24"/>
        </w:rPr>
        <w:t xml:space="preserve">confidential information such as trade secrets, </w:t>
      </w:r>
      <w:r w:rsidR="003143FB">
        <w:rPr>
          <w:rFonts w:ascii="Calibri" w:eastAsia="Calibri" w:hAnsi="Calibri" w:cs="Times New Roman"/>
          <w:sz w:val="24"/>
          <w:szCs w:val="24"/>
        </w:rPr>
        <w:t>student names</w:t>
      </w:r>
      <w:r w:rsidRPr="00F879AA">
        <w:rPr>
          <w:rFonts w:ascii="Calibri" w:eastAsia="Calibri" w:hAnsi="Calibri" w:cs="Times New Roman"/>
          <w:sz w:val="24"/>
          <w:szCs w:val="24"/>
        </w:rPr>
        <w:t>, or information restricted from disclosure by law on social media sites.  Similarly, employees should not engage in harassing or discriminatory behavior that targets other employees or individuals because of their protected class status or make defamatory comments.</w:t>
      </w:r>
      <w:r w:rsidRPr="00F879AA">
        <w:rPr>
          <w:rFonts w:ascii="Calibri" w:eastAsia="Times New Roman" w:hAnsi="Calibri" w:cs="Arial"/>
          <w:color w:val="000000"/>
          <w:sz w:val="24"/>
          <w:szCs w:val="24"/>
        </w:rPr>
        <w:t xml:space="preserve">  Even if a message is posted anonymously, it may be possible to trace it back to the sender.</w:t>
      </w:r>
    </w:p>
    <w:p w14:paraId="62CBB113" w14:textId="77777777" w:rsidR="00F879AA" w:rsidRPr="00F879AA" w:rsidRDefault="00F879AA" w:rsidP="00F879AA">
      <w:pPr>
        <w:spacing w:after="0" w:line="240" w:lineRule="auto"/>
        <w:rPr>
          <w:rFonts w:ascii="Calibri" w:eastAsia="Calibri" w:hAnsi="Calibri" w:cs="Times New Roman"/>
          <w:sz w:val="24"/>
          <w:szCs w:val="24"/>
        </w:rPr>
      </w:pPr>
    </w:p>
    <w:p w14:paraId="3B551BEA" w14:textId="2619DE44" w:rsidR="00F879AA" w:rsidRPr="00F879AA" w:rsidRDefault="00F879AA" w:rsidP="00F879AA">
      <w:pPr>
        <w:spacing w:line="240" w:lineRule="auto"/>
        <w:rPr>
          <w:rFonts w:ascii="Calibri" w:eastAsia="Times New Roman" w:hAnsi="Calibri" w:cs="Arial"/>
          <w:color w:val="000000"/>
          <w:sz w:val="24"/>
          <w:szCs w:val="24"/>
        </w:rPr>
      </w:pPr>
      <w:r w:rsidRPr="00F879AA">
        <w:rPr>
          <w:rFonts w:ascii="Calibri" w:eastAsia="Times New Roman" w:hAnsi="Calibri" w:cs="Arial"/>
          <w:b/>
          <w:bCs/>
          <w:color w:val="000000"/>
          <w:sz w:val="24"/>
          <w:szCs w:val="24"/>
        </w:rPr>
        <w:t>Post disclaimers.</w:t>
      </w:r>
      <w:r w:rsidRPr="00F879AA">
        <w:rPr>
          <w:rFonts w:ascii="Calibri" w:eastAsia="Times New Roman" w:hAnsi="Calibri" w:cs="Arial"/>
          <w:color w:val="000000"/>
          <w:sz w:val="24"/>
          <w:szCs w:val="24"/>
        </w:rPr>
        <w:t xml:space="preserve"> If an employee identifies himself or herself as a company employee or discusses matters related to the company on a social media site, the site must include a disclaimer on the front page stating that it does not express the views of the company and that the employee is expressing only his or her personal views. For example: “The views expressed on this website/Weblog are mine alone and do not reflect the views of my employer.” Place the disclaimer in a prominent position and repeat it for each posting expressing an opinion related to the company or the company’s business. Employees must keep in mind that if they post information on a social media site that is in violation of company policy and/or federal, state, or local law, the disclaimer will not shield them from disciplinary action. </w:t>
      </w:r>
    </w:p>
    <w:p w14:paraId="4B1CBD12" w14:textId="77777777" w:rsidR="00F879AA" w:rsidRPr="00F879AA" w:rsidRDefault="00F879AA" w:rsidP="00F879AA">
      <w:pPr>
        <w:spacing w:line="240" w:lineRule="auto"/>
        <w:rPr>
          <w:rFonts w:ascii="Calibri" w:eastAsia="Times New Roman" w:hAnsi="Calibri" w:cs="Arial"/>
          <w:color w:val="000000"/>
          <w:sz w:val="24"/>
          <w:szCs w:val="24"/>
        </w:rPr>
      </w:pPr>
      <w:r w:rsidRPr="00F879AA">
        <w:rPr>
          <w:rFonts w:ascii="Calibri" w:eastAsia="Times New Roman" w:hAnsi="Calibri" w:cs="Arial"/>
          <w:b/>
          <w:bCs/>
          <w:color w:val="000000"/>
          <w:sz w:val="24"/>
          <w:szCs w:val="24"/>
        </w:rPr>
        <w:t>Competition.</w:t>
      </w:r>
      <w:r w:rsidRPr="00F879AA">
        <w:rPr>
          <w:rFonts w:ascii="Calibri" w:eastAsia="Times New Roman" w:hAnsi="Calibri" w:cs="Arial"/>
          <w:color w:val="000000"/>
          <w:sz w:val="24"/>
          <w:szCs w:val="24"/>
        </w:rPr>
        <w:t xml:space="preserve"> Employees should not use a social media to criticize the company’s competition and should not use it to compete with the company.</w:t>
      </w:r>
    </w:p>
    <w:p w14:paraId="288E25F2" w14:textId="49709F62" w:rsidR="00F879AA" w:rsidRPr="00F879AA" w:rsidRDefault="00F879AA" w:rsidP="00F879AA">
      <w:pPr>
        <w:spacing w:line="240" w:lineRule="auto"/>
        <w:rPr>
          <w:rFonts w:ascii="Calibri" w:eastAsia="Times New Roman" w:hAnsi="Calibri" w:cs="Arial"/>
          <w:color w:val="000000"/>
          <w:sz w:val="24"/>
          <w:szCs w:val="24"/>
        </w:rPr>
      </w:pPr>
      <w:r w:rsidRPr="00F879AA">
        <w:rPr>
          <w:rFonts w:ascii="Calibri" w:eastAsia="Times New Roman" w:hAnsi="Calibri" w:cs="Arial"/>
          <w:b/>
          <w:bCs/>
          <w:color w:val="000000"/>
          <w:sz w:val="24"/>
          <w:szCs w:val="24"/>
        </w:rPr>
        <w:lastRenderedPageBreak/>
        <w:t>Confidentiality.</w:t>
      </w:r>
      <w:r w:rsidRPr="00F879AA">
        <w:rPr>
          <w:rFonts w:ascii="Calibri" w:eastAsia="Times New Roman" w:hAnsi="Calibri" w:cs="Arial"/>
          <w:color w:val="000000"/>
          <w:sz w:val="24"/>
          <w:szCs w:val="24"/>
        </w:rPr>
        <w:t xml:space="preserve"> Do not identify or reference </w:t>
      </w:r>
      <w:r w:rsidR="003143FB">
        <w:rPr>
          <w:rFonts w:ascii="Calibri" w:eastAsia="Times New Roman" w:hAnsi="Calibri" w:cs="Arial"/>
          <w:color w:val="000000"/>
          <w:sz w:val="24"/>
          <w:szCs w:val="24"/>
        </w:rPr>
        <w:t>students</w:t>
      </w:r>
      <w:r w:rsidRPr="00F879AA">
        <w:rPr>
          <w:rFonts w:ascii="Calibri" w:eastAsia="Times New Roman" w:hAnsi="Calibri" w:cs="Arial"/>
          <w:color w:val="000000"/>
          <w:sz w:val="24"/>
          <w:szCs w:val="24"/>
        </w:rPr>
        <w:t>, customers, or vendors without express permission. Employees may write about their jobs in general but may not disclose any confidential or proprietary information. For examples of confidential information, please refer to the confidentiality policy. When in doubt, ask before publishing.</w:t>
      </w:r>
    </w:p>
    <w:p w14:paraId="7052768C" w14:textId="77777777" w:rsidR="00F879AA" w:rsidRPr="00F879AA" w:rsidRDefault="00F879AA" w:rsidP="00F879AA">
      <w:pPr>
        <w:spacing w:line="240" w:lineRule="auto"/>
        <w:rPr>
          <w:rFonts w:ascii="Calibri" w:eastAsia="Times New Roman" w:hAnsi="Calibri" w:cs="Arial"/>
          <w:color w:val="000000"/>
          <w:sz w:val="24"/>
          <w:szCs w:val="24"/>
        </w:rPr>
      </w:pPr>
      <w:r w:rsidRPr="00F879AA">
        <w:rPr>
          <w:rFonts w:ascii="Calibri" w:eastAsia="Times New Roman" w:hAnsi="Calibri" w:cs="Arial"/>
          <w:b/>
          <w:bCs/>
          <w:color w:val="000000"/>
          <w:sz w:val="24"/>
          <w:szCs w:val="24"/>
        </w:rPr>
        <w:t>New ideas.</w:t>
      </w:r>
      <w:r w:rsidRPr="00F879AA">
        <w:rPr>
          <w:rFonts w:ascii="Calibri" w:eastAsia="Times New Roman" w:hAnsi="Calibri" w:cs="Arial"/>
          <w:color w:val="000000"/>
          <w:sz w:val="24"/>
          <w:szCs w:val="24"/>
        </w:rPr>
        <w:t xml:space="preserve"> Please remember that new ideas related to </w:t>
      </w:r>
      <w:proofErr w:type="gramStart"/>
      <w:r w:rsidRPr="00F879AA">
        <w:rPr>
          <w:rFonts w:ascii="Calibri" w:eastAsia="Times New Roman" w:hAnsi="Calibri" w:cs="Arial"/>
          <w:color w:val="000000"/>
          <w:sz w:val="24"/>
          <w:szCs w:val="24"/>
        </w:rPr>
        <w:t>work</w:t>
      </w:r>
      <w:proofErr w:type="gramEnd"/>
      <w:r w:rsidRPr="00F879AA">
        <w:rPr>
          <w:rFonts w:ascii="Calibri" w:eastAsia="Times New Roman" w:hAnsi="Calibri" w:cs="Arial"/>
          <w:color w:val="000000"/>
          <w:sz w:val="24"/>
          <w:szCs w:val="24"/>
        </w:rPr>
        <w:t xml:space="preserve"> or the company’s business belong to the company. Do not post them on a social media site without the company’s permission.</w:t>
      </w:r>
    </w:p>
    <w:p w14:paraId="6D212EF8" w14:textId="267CAA2E" w:rsidR="00F879AA" w:rsidRPr="00F879AA" w:rsidRDefault="00F879AA" w:rsidP="00F879AA">
      <w:pPr>
        <w:spacing w:line="240" w:lineRule="auto"/>
        <w:rPr>
          <w:rFonts w:ascii="Calibri" w:eastAsia="Times New Roman" w:hAnsi="Calibri" w:cs="Arial"/>
          <w:color w:val="000000"/>
          <w:sz w:val="24"/>
          <w:szCs w:val="24"/>
        </w:rPr>
      </w:pPr>
      <w:r w:rsidRPr="00F879AA">
        <w:rPr>
          <w:rFonts w:ascii="Calibri" w:eastAsia="Times New Roman" w:hAnsi="Calibri" w:cs="Arial"/>
          <w:b/>
          <w:bCs/>
          <w:color w:val="000000"/>
          <w:sz w:val="24"/>
          <w:szCs w:val="24"/>
        </w:rPr>
        <w:t>Legal.</w:t>
      </w:r>
      <w:r w:rsidRPr="00F879AA">
        <w:rPr>
          <w:rFonts w:ascii="Calibri" w:eastAsia="Times New Roman" w:hAnsi="Calibri" w:cs="Arial"/>
          <w:color w:val="000000"/>
          <w:sz w:val="24"/>
          <w:szCs w:val="24"/>
        </w:rPr>
        <w:t xml:space="preserve"> Employees are expected to comply with all applicable laws, including but not limited to, Federal Trade Commission (FTC) guidelines, copyright, trademark, and harassment laws.</w:t>
      </w:r>
    </w:p>
    <w:p w14:paraId="69972E92" w14:textId="59B45E9C" w:rsidR="00F879AA" w:rsidRPr="00F879AA" w:rsidRDefault="00F879AA" w:rsidP="00F879AA">
      <w:pPr>
        <w:spacing w:line="240" w:lineRule="auto"/>
        <w:rPr>
          <w:rFonts w:ascii="Calibri" w:eastAsia="Times New Roman" w:hAnsi="Calibri" w:cs="Arial"/>
          <w:color w:val="000000"/>
          <w:sz w:val="24"/>
          <w:szCs w:val="24"/>
        </w:rPr>
      </w:pPr>
      <w:r w:rsidRPr="00F879AA">
        <w:rPr>
          <w:rFonts w:ascii="Calibri" w:eastAsia="Times New Roman" w:hAnsi="Calibri" w:cs="Arial"/>
          <w:b/>
          <w:bCs/>
          <w:color w:val="000000"/>
          <w:sz w:val="24"/>
          <w:szCs w:val="24"/>
        </w:rPr>
        <w:t>Discipline.</w:t>
      </w:r>
      <w:r w:rsidRPr="00F879AA">
        <w:rPr>
          <w:rFonts w:ascii="Calibri" w:eastAsia="Times New Roman" w:hAnsi="Calibri" w:cs="Arial"/>
          <w:color w:val="000000"/>
          <w:sz w:val="24"/>
          <w:szCs w:val="24"/>
        </w:rPr>
        <w:t xml:space="preserve"> Violations of this policy may result in </w:t>
      </w:r>
      <w:r w:rsidR="00D75CC0">
        <w:rPr>
          <w:rFonts w:ascii="Calibri" w:eastAsia="Times New Roman" w:hAnsi="Calibri" w:cs="Arial"/>
          <w:color w:val="000000"/>
          <w:sz w:val="24"/>
          <w:szCs w:val="24"/>
        </w:rPr>
        <w:t xml:space="preserve">corrective action </w:t>
      </w:r>
      <w:r w:rsidRPr="00F879AA">
        <w:rPr>
          <w:rFonts w:ascii="Calibri" w:eastAsia="Times New Roman" w:hAnsi="Calibri" w:cs="Arial"/>
          <w:color w:val="000000"/>
          <w:sz w:val="24"/>
          <w:szCs w:val="24"/>
        </w:rPr>
        <w:t>up to and including immediate termination of employment.</w:t>
      </w:r>
    </w:p>
    <w:p w14:paraId="67E286FB" w14:textId="77777777" w:rsidR="00F879AA" w:rsidRPr="00F879AA" w:rsidRDefault="00F879AA" w:rsidP="00F879AA">
      <w:pPr>
        <w:spacing w:line="240" w:lineRule="auto"/>
        <w:contextualSpacing/>
        <w:rPr>
          <w:rFonts w:ascii="Calibri" w:eastAsia="Calibri" w:hAnsi="Calibri" w:cs="Times New Roman"/>
          <w:sz w:val="24"/>
          <w:szCs w:val="24"/>
        </w:rPr>
      </w:pPr>
      <w:r w:rsidRPr="00F879AA">
        <w:rPr>
          <w:rFonts w:ascii="Calibri" w:eastAsia="Calibri" w:hAnsi="Calibri" w:cs="Times New Roman"/>
          <w:bCs/>
          <w:i/>
          <w:iCs/>
          <w:sz w:val="24"/>
          <w:szCs w:val="24"/>
        </w:rPr>
        <w:t>Note:</w:t>
      </w:r>
      <w:r w:rsidRPr="00F879AA">
        <w:rPr>
          <w:rFonts w:ascii="Calibri" w:eastAsia="Calibri" w:hAnsi="Calibri" w:cs="Times New Roman"/>
          <w:bCs/>
          <w:sz w:val="24"/>
          <w:szCs w:val="24"/>
        </w:rPr>
        <w:t xml:space="preserve"> Nothing in this policy is meant to, nor should it be interpreted to, in any way limit your rights under any applicable federal, state, or local laws, including your rights under the National Labor Relations Act to engage in protected concerted activities with other employees to improve or discuss terms and conditions of employment, such as wages, working conditions, and benefits.</w:t>
      </w:r>
    </w:p>
    <w:p w14:paraId="43135E88" w14:textId="77777777" w:rsidR="00EA6F3A" w:rsidRDefault="00EA6F3A"/>
    <w:sectPr w:rsidR="00EA6F3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416A4" w14:textId="77777777" w:rsidR="00386387" w:rsidRDefault="00386387" w:rsidP="00F879AA">
      <w:pPr>
        <w:spacing w:after="0" w:line="240" w:lineRule="auto"/>
      </w:pPr>
      <w:r>
        <w:separator/>
      </w:r>
    </w:p>
  </w:endnote>
  <w:endnote w:type="continuationSeparator" w:id="0">
    <w:p w14:paraId="78870A69" w14:textId="77777777" w:rsidR="00386387" w:rsidRDefault="00386387" w:rsidP="00F8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09926" w14:textId="77777777" w:rsidR="00386387" w:rsidRDefault="00386387" w:rsidP="00F879AA">
      <w:pPr>
        <w:spacing w:after="0" w:line="240" w:lineRule="auto"/>
      </w:pPr>
      <w:r>
        <w:separator/>
      </w:r>
    </w:p>
  </w:footnote>
  <w:footnote w:type="continuationSeparator" w:id="0">
    <w:p w14:paraId="61071B44" w14:textId="77777777" w:rsidR="00386387" w:rsidRDefault="00386387" w:rsidP="00F87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B97A8" w14:textId="264F5307" w:rsidR="00F879AA" w:rsidRDefault="00F879AA">
    <w:pPr>
      <w:pStyle w:val="Header"/>
    </w:pPr>
    <w:r w:rsidRPr="00F879AA">
      <w:rPr>
        <w:rFonts w:ascii="Calibri" w:eastAsia="Calibri" w:hAnsi="Calibri" w:cs="Times New Roman"/>
        <w:noProof/>
      </w:rPr>
      <w:drawing>
        <wp:inline distT="0" distB="0" distL="0" distR="0" wp14:anchorId="6DF284FD" wp14:editId="0BE4D7D2">
          <wp:extent cx="1554480" cy="464271"/>
          <wp:effectExtent l="0" t="0" r="7620" b="0"/>
          <wp:docPr id="9" name="Picture 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ber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480" cy="464271"/>
                  </a:xfrm>
                  <a:prstGeom prst="rect">
                    <a:avLst/>
                  </a:prstGeom>
                </pic:spPr>
              </pic:pic>
            </a:graphicData>
          </a:graphic>
        </wp:inline>
      </w:drawing>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AA"/>
    <w:rsid w:val="0010662C"/>
    <w:rsid w:val="0022275A"/>
    <w:rsid w:val="003143FB"/>
    <w:rsid w:val="00386387"/>
    <w:rsid w:val="00717C79"/>
    <w:rsid w:val="00AF5C71"/>
    <w:rsid w:val="00D75CC0"/>
    <w:rsid w:val="00DC0E39"/>
    <w:rsid w:val="00EA6F3A"/>
    <w:rsid w:val="00F8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7D7C"/>
  <w15:chartTrackingRefBased/>
  <w15:docId w15:val="{1F08745D-B8E6-48AE-8CFC-BE63BE9D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9AA"/>
  </w:style>
  <w:style w:type="paragraph" w:styleId="Footer">
    <w:name w:val="footer"/>
    <w:basedOn w:val="Normal"/>
    <w:link w:val="FooterChar"/>
    <w:uiPriority w:val="99"/>
    <w:unhideWhenUsed/>
    <w:rsid w:val="00F87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9AA"/>
  </w:style>
  <w:style w:type="character" w:styleId="CommentReference">
    <w:name w:val="annotation reference"/>
    <w:basedOn w:val="DefaultParagraphFont"/>
    <w:uiPriority w:val="99"/>
    <w:semiHidden/>
    <w:unhideWhenUsed/>
    <w:rsid w:val="003143FB"/>
    <w:rPr>
      <w:sz w:val="16"/>
      <w:szCs w:val="16"/>
    </w:rPr>
  </w:style>
  <w:style w:type="paragraph" w:styleId="CommentText">
    <w:name w:val="annotation text"/>
    <w:basedOn w:val="Normal"/>
    <w:link w:val="CommentTextChar"/>
    <w:uiPriority w:val="99"/>
    <w:semiHidden/>
    <w:unhideWhenUsed/>
    <w:rsid w:val="003143FB"/>
    <w:pPr>
      <w:spacing w:line="240" w:lineRule="auto"/>
    </w:pPr>
    <w:rPr>
      <w:sz w:val="20"/>
      <w:szCs w:val="20"/>
    </w:rPr>
  </w:style>
  <w:style w:type="character" w:customStyle="1" w:styleId="CommentTextChar">
    <w:name w:val="Comment Text Char"/>
    <w:basedOn w:val="DefaultParagraphFont"/>
    <w:link w:val="CommentText"/>
    <w:uiPriority w:val="99"/>
    <w:semiHidden/>
    <w:rsid w:val="003143FB"/>
    <w:rPr>
      <w:sz w:val="20"/>
      <w:szCs w:val="20"/>
    </w:rPr>
  </w:style>
  <w:style w:type="paragraph" w:styleId="CommentSubject">
    <w:name w:val="annotation subject"/>
    <w:basedOn w:val="CommentText"/>
    <w:next w:val="CommentText"/>
    <w:link w:val="CommentSubjectChar"/>
    <w:uiPriority w:val="99"/>
    <w:semiHidden/>
    <w:unhideWhenUsed/>
    <w:rsid w:val="003143FB"/>
    <w:rPr>
      <w:b/>
      <w:bCs/>
    </w:rPr>
  </w:style>
  <w:style w:type="character" w:customStyle="1" w:styleId="CommentSubjectChar">
    <w:name w:val="Comment Subject Char"/>
    <w:basedOn w:val="CommentTextChar"/>
    <w:link w:val="CommentSubject"/>
    <w:uiPriority w:val="99"/>
    <w:semiHidden/>
    <w:rsid w:val="003143FB"/>
    <w:rPr>
      <w:b/>
      <w:bCs/>
      <w:sz w:val="20"/>
      <w:szCs w:val="20"/>
    </w:rPr>
  </w:style>
  <w:style w:type="paragraph" w:styleId="BalloonText">
    <w:name w:val="Balloon Text"/>
    <w:basedOn w:val="Normal"/>
    <w:link w:val="BalloonTextChar"/>
    <w:uiPriority w:val="99"/>
    <w:semiHidden/>
    <w:unhideWhenUsed/>
    <w:rsid w:val="00314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3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Zaczek</dc:creator>
  <cp:keywords/>
  <dc:description/>
  <cp:lastModifiedBy>Robert Dominguez</cp:lastModifiedBy>
  <cp:revision>2</cp:revision>
  <dcterms:created xsi:type="dcterms:W3CDTF">2020-03-25T18:39:00Z</dcterms:created>
  <dcterms:modified xsi:type="dcterms:W3CDTF">2020-03-25T18:39:00Z</dcterms:modified>
</cp:coreProperties>
</file>